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Pr="00920299" w:rsidRDefault="00920299" w:rsidP="00920299">
      <w:pPr>
        <w:pStyle w:val="6"/>
      </w:pPr>
      <w:r>
        <w:rPr>
          <w:noProof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;mso-next-textbox:#_x0000_s1029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noProof/>
          <w:lang w:eastAsia="el-GR"/>
        </w:rPr>
        <w:drawing>
          <wp:inline distT="0" distB="0" distL="0" distR="0" wp14:anchorId="4BBFD56B" wp14:editId="196B375A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9857E0" w:rsidRPr="00EB260A" w:rsidRDefault="004E2C21" w:rsidP="0009346E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ΠΡΟΣΟΜΟΙΩΤΗΣ ΧΕΙΡΙΣΜΩΝ ΠΛΟΙΟΥ – ΟΜΑΔΑ ΕΡΓΑΣΙΑΣ ΓΕΦΥΡΑΣ – ΔΙΑΧΕΙΡΙΣΗ ΠΟΡΩΝ ΓΕΦΥΡΑΣ</w:t>
            </w:r>
            <w:r w:rsid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12278"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(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SHIP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HANDLING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SIMULATOR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-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BTM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-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BRM</w:t>
            </w:r>
            <w:r w:rsidR="00F12278"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)</w:t>
            </w:r>
            <w:r w:rsidR="00034F80" w:rsidRP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920299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034F80" w:rsidRPr="0086019A" w:rsidRDefault="00920299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D7AFD" w:rsidRDefault="002D7AFD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Φωτοτυπία Διπλώματος Πλοιάρχου Α’ – Β’  τάξης Ε.Ν. σε ισχύ.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226E2E">
              <w:rPr>
                <w:rFonts w:ascii="Calibri" w:hAnsi="Calibri" w:cs="Calibri"/>
                <w:color w:val="000080"/>
                <w:sz w:val="20"/>
              </w:rPr>
              <w:t xml:space="preserve">ό Φυλλάδιο (σελίδες 1 – 4 – 5 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 xml:space="preserve"> &amp; τελευταίας Ναυτολόγησης – Απόλυσης</w:t>
            </w:r>
            <w:r w:rsidR="00226E2E" w:rsidRPr="00226E2E">
              <w:rPr>
                <w:rFonts w:ascii="Calibri" w:hAnsi="Calibri" w:cs="Calibri"/>
                <w:color w:val="000080"/>
                <w:sz w:val="20"/>
              </w:rPr>
              <w:t>)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F12278" w:rsidRDefault="00F12278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Μία (1) πρόσφατη έγχρωμη φωτογραφία διαστάσεων 3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,6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×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 3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,6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054F6">
              <w:rPr>
                <w:rFonts w:ascii="Calibri" w:hAnsi="Calibri" w:cs="Calibri"/>
                <w:color w:val="000080"/>
                <w:sz w:val="20"/>
                <w:lang w:val="en-US"/>
              </w:rPr>
              <w:t>cm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F12278" w:rsidRPr="004E2C21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C3343C" w:rsidRPr="00813D4B" w:rsidRDefault="00F12278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#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Σε περίπτωση  </w:t>
            </w:r>
            <w:r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ΛΗΞΗΣ ΤΟΥ ΝΑΥΤΙΚΟΥ ΦΥΛΛΑΔΙΟΥ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, Φωτοτυπία της σελίδας </w:t>
            </w:r>
            <w:proofErr w:type="spellStart"/>
            <w:r>
              <w:rPr>
                <w:rFonts w:ascii="Calibri" w:hAnsi="Calibri" w:cs="Calibri"/>
                <w:color w:val="000080"/>
                <w:sz w:val="20"/>
              </w:rPr>
              <w:t>επαναπογραφής</w:t>
            </w:r>
            <w:proofErr w:type="spellEnd"/>
            <w:r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920299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10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9E" w:rsidRDefault="00CB669E">
      <w:r>
        <w:separator/>
      </w:r>
    </w:p>
  </w:endnote>
  <w:endnote w:type="continuationSeparator" w:id="0">
    <w:p w:rsidR="00CB669E" w:rsidRDefault="00C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3C4F7F" w:rsidRDefault="00FF3112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 w:rsidRPr="00FF3112">
      <w:rPr>
        <w:rFonts w:ascii="Calibri" w:hAnsi="Calibri"/>
        <w:sz w:val="12"/>
        <w:szCs w:val="12"/>
      </w:rPr>
      <w:t>Ε</w:t>
    </w:r>
    <w:r w:rsidRPr="003C4F7F">
      <w:rPr>
        <w:rFonts w:ascii="Calibri" w:hAnsi="Calibri"/>
        <w:sz w:val="12"/>
        <w:szCs w:val="12"/>
      </w:rPr>
      <w:t>.</w:t>
    </w:r>
    <w:r w:rsidRPr="00FF3112">
      <w:rPr>
        <w:rFonts w:ascii="Calibri" w:hAnsi="Calibri"/>
        <w:sz w:val="12"/>
        <w:szCs w:val="12"/>
      </w:rPr>
      <w:t>ΛΣΧ</w:t>
    </w:r>
    <w:r w:rsidRPr="003C4F7F">
      <w:rPr>
        <w:rFonts w:ascii="Calibri" w:hAnsi="Calibri"/>
        <w:sz w:val="12"/>
        <w:szCs w:val="12"/>
      </w:rPr>
      <w:t>.</w:t>
    </w:r>
    <w:r w:rsidRPr="00FF3112">
      <w:rPr>
        <w:rFonts w:ascii="Calibri" w:hAnsi="Calibri"/>
        <w:sz w:val="12"/>
        <w:szCs w:val="12"/>
      </w:rPr>
      <w:t>ΚΕΣ</w:t>
    </w:r>
    <w:r w:rsidRPr="003C4F7F">
      <w:rPr>
        <w:rFonts w:ascii="Calibri" w:hAnsi="Calibri"/>
        <w:sz w:val="12"/>
        <w:szCs w:val="12"/>
      </w:rPr>
      <w:t>.</w:t>
    </w:r>
    <w:r w:rsidRPr="00FF3112">
      <w:rPr>
        <w:rFonts w:ascii="Calibri" w:hAnsi="Calibri"/>
        <w:sz w:val="12"/>
        <w:szCs w:val="12"/>
      </w:rPr>
      <w:t>Π</w:t>
    </w:r>
    <w:r w:rsidRPr="003C4F7F">
      <w:rPr>
        <w:rFonts w:ascii="Calibri" w:hAnsi="Calibri"/>
        <w:sz w:val="12"/>
        <w:szCs w:val="12"/>
      </w:rPr>
      <w:t>.01.0</w:t>
    </w:r>
    <w:r w:rsidR="00687D91" w:rsidRPr="003C4F7F">
      <w:rPr>
        <w:rFonts w:ascii="Calibri" w:hAnsi="Calibri"/>
        <w:sz w:val="12"/>
        <w:szCs w:val="12"/>
      </w:rPr>
      <w:t>2</w:t>
    </w:r>
    <w:r w:rsidRPr="003C4F7F">
      <w:rPr>
        <w:rFonts w:ascii="Calibri" w:hAnsi="Calibri"/>
        <w:sz w:val="12"/>
        <w:szCs w:val="12"/>
      </w:rPr>
      <w:t xml:space="preserve"> </w:t>
    </w:r>
    <w:proofErr w:type="spellStart"/>
    <w:r w:rsidRPr="00FF3112">
      <w:rPr>
        <w:rFonts w:ascii="Calibri" w:hAnsi="Calibri"/>
        <w:sz w:val="12"/>
        <w:szCs w:val="12"/>
      </w:rPr>
      <w:t>Αίτηση</w:t>
    </w:r>
    <w:r w:rsidRPr="003C4F7F">
      <w:rPr>
        <w:rFonts w:ascii="Calibri" w:hAnsi="Calibri"/>
        <w:sz w:val="12"/>
        <w:szCs w:val="12"/>
      </w:rPr>
      <w:t>_</w:t>
    </w:r>
    <w:r w:rsidRPr="00FF3112">
      <w:rPr>
        <w:rFonts w:ascii="Calibri" w:hAnsi="Calibri"/>
        <w:sz w:val="12"/>
        <w:szCs w:val="12"/>
      </w:rPr>
      <w:t>Εγγραφής</w:t>
    </w:r>
    <w:proofErr w:type="spellEnd"/>
    <w:r w:rsidRPr="003C4F7F">
      <w:rPr>
        <w:rFonts w:ascii="Calibri" w:hAnsi="Calibri"/>
        <w:sz w:val="12"/>
        <w:szCs w:val="12"/>
      </w:rPr>
      <w:t>_</w:t>
    </w:r>
    <w:r w:rsidR="003C4F7F">
      <w:rPr>
        <w:rFonts w:ascii="Calibri" w:hAnsi="Calibri"/>
        <w:sz w:val="12"/>
        <w:szCs w:val="12"/>
        <w:lang w:val="en-US"/>
      </w:rPr>
      <w:t>SHS</w:t>
    </w:r>
    <w:r w:rsidR="003C4F7F" w:rsidRPr="003C4F7F">
      <w:rPr>
        <w:rFonts w:ascii="Calibri" w:hAnsi="Calibri"/>
        <w:sz w:val="12"/>
        <w:szCs w:val="12"/>
      </w:rPr>
      <w:t>-</w:t>
    </w:r>
    <w:r w:rsidRPr="0019024C">
      <w:rPr>
        <w:rFonts w:ascii="Calibri" w:hAnsi="Calibri"/>
        <w:sz w:val="12"/>
        <w:szCs w:val="12"/>
        <w:lang w:val="en-US"/>
      </w:rPr>
      <w:t>BTM</w:t>
    </w:r>
    <w:r w:rsidR="003C4F7F" w:rsidRPr="003C4F7F">
      <w:rPr>
        <w:rFonts w:ascii="Calibri" w:hAnsi="Calibri"/>
        <w:sz w:val="12"/>
        <w:szCs w:val="12"/>
      </w:rPr>
      <w:t>-</w:t>
    </w:r>
    <w:r w:rsidRPr="0019024C">
      <w:rPr>
        <w:rFonts w:ascii="Calibri" w:hAnsi="Calibri"/>
        <w:sz w:val="12"/>
        <w:szCs w:val="12"/>
        <w:lang w:val="en-US"/>
      </w:rPr>
      <w:t>BRM</w:t>
    </w:r>
    <w:r w:rsidR="008742D4" w:rsidRPr="003C4F7F">
      <w:rPr>
        <w:rFonts w:ascii="Calibri" w:hAnsi="Calibri"/>
        <w:sz w:val="12"/>
        <w:szCs w:val="12"/>
      </w:rPr>
      <w:tab/>
    </w:r>
    <w:r w:rsidR="008742D4" w:rsidRPr="003C4F7F">
      <w:rPr>
        <w:rFonts w:ascii="Calibri" w:hAnsi="Calibri"/>
        <w:sz w:val="12"/>
        <w:szCs w:val="12"/>
      </w:rPr>
      <w:tab/>
    </w:r>
    <w:r w:rsidR="008742D4" w:rsidRPr="003C4F7F">
      <w:rPr>
        <w:rFonts w:ascii="Calibri" w:hAnsi="Calibri"/>
        <w:sz w:val="12"/>
        <w:szCs w:val="12"/>
      </w:rPr>
      <w:tab/>
    </w:r>
    <w:r w:rsidR="008742D4" w:rsidRPr="003C4F7F">
      <w:rPr>
        <w:rFonts w:ascii="Calibri" w:hAnsi="Calibri"/>
        <w:sz w:val="12"/>
        <w:szCs w:val="12"/>
      </w:rPr>
      <w:tab/>
    </w:r>
    <w:r w:rsidR="008742D4" w:rsidRPr="003C4F7F">
      <w:rPr>
        <w:rFonts w:ascii="Calibri" w:hAnsi="Calibri"/>
        <w:sz w:val="12"/>
        <w:szCs w:val="12"/>
      </w:rPr>
      <w:tab/>
    </w:r>
    <w:r w:rsidR="008742D4" w:rsidRPr="003C4F7F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>Έκδοση</w:t>
    </w:r>
    <w:r w:rsidR="008742D4" w:rsidRPr="003C4F7F">
      <w:rPr>
        <w:rFonts w:ascii="Calibri" w:hAnsi="Calibri"/>
        <w:sz w:val="12"/>
        <w:szCs w:val="12"/>
      </w:rPr>
      <w:t xml:space="preserve">: </w:t>
    </w:r>
    <w:r w:rsidR="003C4F7F" w:rsidRPr="003C4F7F">
      <w:rPr>
        <w:rFonts w:ascii="Calibri" w:hAnsi="Calibri"/>
        <w:sz w:val="12"/>
        <w:szCs w:val="12"/>
      </w:rPr>
      <w:t>6</w:t>
    </w:r>
    <w:r w:rsidR="003C4F7F">
      <w:rPr>
        <w:rFonts w:ascii="Calibri" w:hAnsi="Calibri"/>
        <w:sz w:val="12"/>
        <w:szCs w:val="12"/>
      </w:rPr>
      <w:t>η</w:t>
    </w:r>
    <w:r w:rsidRPr="003C4F7F">
      <w:rPr>
        <w:rFonts w:ascii="Calibri" w:hAnsi="Calibri"/>
        <w:sz w:val="12"/>
        <w:szCs w:val="12"/>
      </w:rPr>
      <w:t>-</w:t>
    </w:r>
    <w:r w:rsidR="003C4F7F">
      <w:rPr>
        <w:rFonts w:ascii="Calibri" w:hAnsi="Calibri"/>
        <w:sz w:val="12"/>
        <w:szCs w:val="12"/>
      </w:rPr>
      <w:t>20/11/</w:t>
    </w:r>
    <w:r w:rsidR="008742D4" w:rsidRPr="003C4F7F">
      <w:rPr>
        <w:rFonts w:ascii="Calibri" w:hAnsi="Calibri"/>
        <w:sz w:val="12"/>
        <w:szCs w:val="12"/>
      </w:rPr>
      <w:t>/201</w:t>
    </w:r>
    <w:r w:rsidRPr="003C4F7F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9E" w:rsidRDefault="00CB669E">
      <w:r>
        <w:separator/>
      </w:r>
    </w:p>
  </w:footnote>
  <w:footnote w:type="continuationSeparator" w:id="0">
    <w:p w:rsidR="00CB669E" w:rsidRDefault="00CB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09346E"/>
    <w:rsid w:val="00141BE0"/>
    <w:rsid w:val="0019024C"/>
    <w:rsid w:val="001D1BDD"/>
    <w:rsid w:val="00226E2E"/>
    <w:rsid w:val="00260D88"/>
    <w:rsid w:val="00266323"/>
    <w:rsid w:val="002B236D"/>
    <w:rsid w:val="002D7AFD"/>
    <w:rsid w:val="002F5E13"/>
    <w:rsid w:val="003A2CC9"/>
    <w:rsid w:val="003C4F7F"/>
    <w:rsid w:val="004441A1"/>
    <w:rsid w:val="00494022"/>
    <w:rsid w:val="004A53EA"/>
    <w:rsid w:val="004E2C21"/>
    <w:rsid w:val="004F0E2C"/>
    <w:rsid w:val="0050115F"/>
    <w:rsid w:val="00601401"/>
    <w:rsid w:val="006218CD"/>
    <w:rsid w:val="006864D0"/>
    <w:rsid w:val="00687D91"/>
    <w:rsid w:val="00813D4B"/>
    <w:rsid w:val="00825CF5"/>
    <w:rsid w:val="0086019A"/>
    <w:rsid w:val="008742D4"/>
    <w:rsid w:val="00874D2A"/>
    <w:rsid w:val="008F7A39"/>
    <w:rsid w:val="00906962"/>
    <w:rsid w:val="00920299"/>
    <w:rsid w:val="009857E0"/>
    <w:rsid w:val="009A68A2"/>
    <w:rsid w:val="00A223CF"/>
    <w:rsid w:val="00A305B3"/>
    <w:rsid w:val="00A4679E"/>
    <w:rsid w:val="00B55BA3"/>
    <w:rsid w:val="00B8165E"/>
    <w:rsid w:val="00BA5FC5"/>
    <w:rsid w:val="00BC02E0"/>
    <w:rsid w:val="00BD7744"/>
    <w:rsid w:val="00BF63E3"/>
    <w:rsid w:val="00C00C94"/>
    <w:rsid w:val="00C054F6"/>
    <w:rsid w:val="00C3343C"/>
    <w:rsid w:val="00CB669E"/>
    <w:rsid w:val="00D80C4F"/>
    <w:rsid w:val="00E44ADF"/>
    <w:rsid w:val="00EA645A"/>
    <w:rsid w:val="00EB260A"/>
    <w:rsid w:val="00EB5BE9"/>
    <w:rsid w:val="00F12278"/>
    <w:rsid w:val="00F2543F"/>
    <w:rsid w:val="00F3293F"/>
    <w:rsid w:val="00FB066C"/>
    <w:rsid w:val="00FB6A51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9458-AA8D-40D3-86DE-26059C1A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E1_aitisi_nee2002.dot</Template>
  <TotalTime>11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giannisk</cp:lastModifiedBy>
  <cp:revision>10</cp:revision>
  <cp:lastPrinted>2015-08-27T12:35:00Z</cp:lastPrinted>
  <dcterms:created xsi:type="dcterms:W3CDTF">2018-08-10T09:48:00Z</dcterms:created>
  <dcterms:modified xsi:type="dcterms:W3CDTF">2019-11-21T12:12:00Z</dcterms:modified>
</cp:coreProperties>
</file>